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C" w:rsidRPr="00A63F15" w:rsidRDefault="00E5436C" w:rsidP="00E5436C">
      <w:pPr>
        <w:jc w:val="center"/>
        <w:rPr>
          <w:rFonts w:ascii="Times New Roman" w:hAnsi="Times New Roman"/>
          <w:b/>
          <w:sz w:val="24"/>
          <w:szCs w:val="24"/>
        </w:rPr>
      </w:pPr>
      <w:r w:rsidRPr="00A63F15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333500" cy="1228725"/>
            <wp:effectExtent l="19050" t="0" r="0" b="0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6C" w:rsidRPr="00A63F15" w:rsidRDefault="00E5436C" w:rsidP="00E54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F15">
        <w:rPr>
          <w:rFonts w:ascii="Times New Roman" w:hAnsi="Times New Roman"/>
          <w:b/>
          <w:sz w:val="24"/>
          <w:szCs w:val="24"/>
        </w:rPr>
        <w:t>GOVERNO DO ESTADO DO PIAUÍ</w:t>
      </w:r>
    </w:p>
    <w:p w:rsidR="00E5436C" w:rsidRPr="00A63F15" w:rsidRDefault="00E5436C" w:rsidP="00E54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F15">
        <w:rPr>
          <w:rFonts w:ascii="Times New Roman" w:hAnsi="Times New Roman"/>
          <w:b/>
          <w:sz w:val="24"/>
          <w:szCs w:val="24"/>
        </w:rPr>
        <w:t>SECRETARIA DE ESTADO DE CULTURA DO PIAUÍ - SECULT</w:t>
      </w:r>
    </w:p>
    <w:p w:rsidR="00E5436C" w:rsidRPr="00A63F15" w:rsidRDefault="00E5436C" w:rsidP="00E54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F15">
        <w:rPr>
          <w:rFonts w:ascii="Times New Roman" w:hAnsi="Times New Roman"/>
          <w:b/>
          <w:sz w:val="24"/>
          <w:szCs w:val="24"/>
        </w:rPr>
        <w:t>CONSELHO ESTADUAL DE CULTURA</w:t>
      </w:r>
    </w:p>
    <w:p w:rsidR="00E5436C" w:rsidRPr="00A63F15" w:rsidRDefault="00E5436C" w:rsidP="00E54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36C" w:rsidRPr="00A63F15" w:rsidRDefault="00E5436C" w:rsidP="00E54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3F1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ta da</w:t>
      </w:r>
      <w:r w:rsidR="007E1A63">
        <w:rPr>
          <w:rFonts w:ascii="Times New Roman" w:hAnsi="Times New Roman"/>
          <w:b/>
          <w:sz w:val="24"/>
          <w:szCs w:val="24"/>
        </w:rPr>
        <w:t xml:space="preserve"> Ses</w:t>
      </w:r>
      <w:r w:rsidR="0066450D">
        <w:rPr>
          <w:rFonts w:ascii="Times New Roman" w:hAnsi="Times New Roman"/>
          <w:b/>
          <w:sz w:val="24"/>
          <w:szCs w:val="24"/>
        </w:rPr>
        <w:t>são Ordinária do dia 28 de março de 2019</w:t>
      </w:r>
      <w:r w:rsidRPr="00A63F15">
        <w:rPr>
          <w:rFonts w:ascii="Times New Roman" w:hAnsi="Times New Roman"/>
          <w:b/>
          <w:sz w:val="24"/>
          <w:szCs w:val="24"/>
        </w:rPr>
        <w:t>.</w:t>
      </w:r>
    </w:p>
    <w:p w:rsidR="00E5436C" w:rsidRPr="00A63F15" w:rsidRDefault="00E5436C" w:rsidP="00E543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Horário: 10:</w:t>
      </w:r>
      <w:r w:rsidRPr="00A63F15">
        <w:rPr>
          <w:rFonts w:ascii="Times New Roman" w:hAnsi="Times New Roman"/>
          <w:b/>
          <w:sz w:val="24"/>
          <w:szCs w:val="24"/>
        </w:rPr>
        <w:t>00 horas</w:t>
      </w:r>
    </w:p>
    <w:p w:rsidR="00E5436C" w:rsidRPr="00A63F15" w:rsidRDefault="00E5436C" w:rsidP="00E54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Local: </w:t>
      </w:r>
      <w:r w:rsidR="007E1A63">
        <w:rPr>
          <w:rFonts w:ascii="Times New Roman" w:hAnsi="Times New Roman"/>
          <w:b/>
          <w:sz w:val="24"/>
          <w:szCs w:val="24"/>
        </w:rPr>
        <w:t>Conselho Estadual de Cultura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8912"/>
      </w:tblGrid>
      <w:tr w:rsidR="00E5436C" w:rsidRPr="00A63F15" w:rsidTr="0066450D">
        <w:trPr>
          <w:trHeight w:val="84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003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005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008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009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012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013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014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019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022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023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024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025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026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027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028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029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030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031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032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033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035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036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037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039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040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041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042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043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044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045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046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047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049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051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052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053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057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058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059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F15">
              <w:rPr>
                <w:rFonts w:ascii="Times New Roman" w:hAnsi="Times New Roman"/>
                <w:b/>
                <w:sz w:val="24"/>
                <w:szCs w:val="24"/>
              </w:rPr>
              <w:t>060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061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062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063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065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066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067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068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069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071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072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073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074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075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076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077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079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082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083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084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085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086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087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088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089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091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093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094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095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096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097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098</w:t>
            </w:r>
          </w:p>
          <w:p w:rsidR="00E5436C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099</w:t>
            </w:r>
          </w:p>
          <w:p w:rsidR="00E5436C" w:rsidRPr="00A63F15" w:rsidRDefault="00E5436C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E5436C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136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  <w:p w:rsidR="00170004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  <w:p w:rsidR="00170004" w:rsidRPr="00A63F15" w:rsidRDefault="00170004" w:rsidP="00664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C" w:rsidRPr="007E1A63" w:rsidRDefault="007E1A63" w:rsidP="0066450D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Aos v</w:t>
            </w:r>
            <w:r w:rsidR="0066450D">
              <w:rPr>
                <w:rFonts w:ascii="Arial" w:hAnsi="Arial" w:cs="Arial"/>
                <w:sz w:val="24"/>
                <w:szCs w:val="24"/>
              </w:rPr>
              <w:t>inte e oito dias do mês de março do ano de dois mil e dezenove</w:t>
            </w:r>
            <w:r w:rsidR="00E5436C">
              <w:rPr>
                <w:rFonts w:ascii="Arial" w:hAnsi="Arial" w:cs="Arial"/>
                <w:sz w:val="24"/>
                <w:szCs w:val="24"/>
              </w:rPr>
              <w:t>, às dez horas,</w:t>
            </w:r>
            <w:r w:rsidR="00E5436C" w:rsidRPr="00E5436C">
              <w:rPr>
                <w:rFonts w:ascii="Arial" w:hAnsi="Arial" w:cs="Arial"/>
                <w:sz w:val="24"/>
                <w:szCs w:val="24"/>
              </w:rPr>
              <w:t xml:space="preserve"> na Sala de Reuniões do Conselho Estadual de Cultura, com sede na Rua Treze de Maio, 1513, no bairro Vermelha, em Teresina, capital do Estado do Piauí, reuniu-se o Colegiado. Presentes os integrantes da mesa diretora, o Presidente Cineas das Chagas Santos, a Vice-Presidente, Maria Dora de Oliveira Medeiros Lima, os conselheiros, José Itamar Guimarães Silva, Jonas Pereira da Silva, Maria do Rosário Sales, Cláudia Simone de Oliveira Andrade, Ne</w:t>
            </w:r>
            <w:r w:rsidR="00F77B29">
              <w:rPr>
                <w:rFonts w:ascii="Arial" w:hAnsi="Arial" w:cs="Arial"/>
                <w:sz w:val="24"/>
                <w:szCs w:val="24"/>
              </w:rPr>
              <w:t xml:space="preserve">lson Nery Costa, Wilson </w:t>
            </w:r>
            <w:proofErr w:type="spellStart"/>
            <w:r w:rsidR="00F77B29">
              <w:rPr>
                <w:rFonts w:ascii="Arial" w:hAnsi="Arial" w:cs="Arial"/>
                <w:sz w:val="24"/>
                <w:szCs w:val="24"/>
              </w:rPr>
              <w:t>Seraine</w:t>
            </w:r>
            <w:proofErr w:type="spellEnd"/>
            <w:r w:rsidR="00F77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36C" w:rsidRPr="00E5436C">
              <w:rPr>
                <w:rFonts w:ascii="Arial" w:hAnsi="Arial" w:cs="Arial"/>
                <w:sz w:val="24"/>
                <w:szCs w:val="24"/>
              </w:rPr>
              <w:t>da Silva Filho e João Batista Sousa Vasconcelos. Aberta a sessão, verificada a existência de quórum</w:t>
            </w:r>
            <w:r w:rsidR="00E543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r w:rsidRPr="007E1A6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Presidente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CEC</w:t>
            </w:r>
            <w:r w:rsidRPr="007E1A6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Cineas San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tos iniciou a reunião 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afirmando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que foi pessoalmente v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erificar 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estado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que se encontram as esculturas do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artista plástico Carlos Martins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Teresina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Constatou 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que,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 exceção das peças que se encontram no Centro Artesanal e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outra que está na UFPI e que é da Fundação Qui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xote, todas as 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esculturas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do artista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estão se desintegrando por causa da ferrugem. 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Acrescentou que há um conjunto de peças 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Bairro Acarape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enferrujadas e cobertas pela vegetação.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escultura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147F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que se encontra no balão da Av. Universitária com a Av. Raul Lopes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está em fase de desintegração também. Lembrou ainda que o artista deixou 3 peças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66450D" w:rsidRP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bailarinas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) destinadas a um espaço público</w:t>
            </w:r>
            <w:r w:rsidR="00924F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AD68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São Paulo. Por falta de local adequado, estão expostas à chuva e danificadas pela ferrugem.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 Presidente do CEC </w:t>
            </w:r>
            <w:r w:rsidR="00924F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afirmou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que C</w:t>
            </w:r>
            <w:r w:rsidR="00570EB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arlos Martins tinha um projeto</w:t>
            </w:r>
            <w:r w:rsidR="00924F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570EB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450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fixar as esculturas dele na Praça do Marquês</w:t>
            </w:r>
            <w:r w:rsidR="00570EB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24F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onde sempre morou. Infelizmente, não teve tempo de ver as esculturas na praça.</w:t>
            </w:r>
            <w:r w:rsidR="006868F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924F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Finalizou sua explanação, lamentando o desinteresse demonstrado pelos teresinenses no que diz respeito ao trabalho dos pintores e muralistas da cidade. Citou o exemplo do pintor Gene Celeste cuja obra foi destruída ou desfigurada. Entre os painéis que pintou, figura o do Aeroporto de Teresina, precariamente restaurado. Melhor destino não teve o que se encontra no prédio do DER, nas Av. Frei Serafim. Dos murais que pintou, apenas dois estão preservados: o do Banco Real e outro no 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espaço</w:t>
            </w:r>
            <w:r w:rsidR="00924F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comercial, nas imediações da praça do Liceu. 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p</w:t>
            </w:r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residente do CEC citou também o descaso com as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obras</w:t>
            </w:r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de Afrânio Castelo Branco, de Nonato Oliveira, </w:t>
            </w:r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de </w:t>
            </w:r>
            <w:proofErr w:type="spellStart"/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Ho</w:t>
            </w:r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stiano</w:t>
            </w:r>
            <w:proofErr w:type="spellEnd"/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Machado,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entre outros.</w:t>
            </w:r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="005373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Presidente do CEC, Prof. Cineas Santos, </w:t>
            </w:r>
            <w:r w:rsidR="007023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demais conselheiros, 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decidiram</w:t>
            </w:r>
            <w:r w:rsidR="007023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mandar um expediente para o Prefeito Firmino Filho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7023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dando conta d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estado em que se encontram as obras de Carlos Martins.</w:t>
            </w:r>
            <w:r w:rsidR="00147F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023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Conselheira </w:t>
            </w:r>
            <w:proofErr w:type="spellStart"/>
            <w:r w:rsidR="007023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70237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Salis </w:t>
            </w:r>
            <w:r w:rsidR="005042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comunicou que este ano o Deputado Fábio Novo tem intenção de mobiliar o Casarão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 comunidade Olho d’</w:t>
            </w:r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Á</w:t>
            </w:r>
            <w:r w:rsidR="00BC02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gua dos Negros, em Esperantina</w:t>
            </w:r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5042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="005042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5042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residente do CEC lembrou que</w:t>
            </w:r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na década de 80, na companhia de H. Dobal, Lina </w:t>
            </w:r>
            <w:proofErr w:type="spellStart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Gayoso</w:t>
            </w:r>
            <w:proofErr w:type="spellEnd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M. Paulo Nunes, visitou um casarão da família </w:t>
            </w:r>
            <w:proofErr w:type="spellStart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Gayoso</w:t>
            </w:r>
            <w:proofErr w:type="spellEnd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5042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em José de Freitas</w:t>
            </w:r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A mobília </w:t>
            </w:r>
            <w:r w:rsidR="00147F8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 casarão estava bem preservada</w:t>
            </w:r>
            <w:bookmarkStart w:id="0" w:name="_GoBack"/>
            <w:bookmarkEnd w:id="0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Pouco tempo depois, a fazenda foi ocupada pelos sem-terra e reduzidas a ruínas. Citou ainda o casarão da Serra Negra, no município de </w:t>
            </w:r>
            <w:proofErr w:type="spellStart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Aroazes</w:t>
            </w:r>
            <w:proofErr w:type="spellEnd"/>
            <w:r w:rsidR="006E0EA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completamente  abandonado.</w:t>
            </w:r>
            <w:r w:rsid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Conselheira Dora comunicou que no momento está acontecendo uma Consulta Pública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ao Marco de Política para Povos Indígenas, no âmbito do Projeto Piauí Pilares de Crescimento</w:t>
            </w:r>
            <w:r w:rsid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Inclusão Social e leu o convite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que diz: “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 Projeto Pilares de Crescimento e Inclusão Social, financiado com recursos de empréstimo do Banco Mundial firmado com o Governo do Estado do Piauí, é coordenado pela Secretaria do Planejamento e tem como objetivo, apoiar a implementação de políticas de desenvolvimento humano e social, garantindo a consolidação e ampliação das ações governamentais em áreas prioritárias como educação, saúde, inclusão produtiva no meio rura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 e melhoria da gestão pública.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Este objetivo será alcançado por meio das ações de fortalecimento institucional; regularização fundiária; gestão ambiental; fortalecimento da agricultura familiar; ampliação de política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 públicas de saúde e educação.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tocante as ações de regularização fundiária e fortalecimento da agricultura familiar, no âmbito do Projeto o público meta é constituído por pequenos produtores rurais, integrando-se a este grupo, os autodeclarados como indígenas, nosso d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estaque nesta Consulta Pública.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Como parte dos documentos acordados com o Banco Mundial, a Avaliação Ambiental e Social visa ao atendimento das políticas de salvaguardas ambientais e sociais do Banco Mundial, devendo ser integrado a este citado documento, o Marco de Política para Povos Indígenas, no âmbito do Projeto, enriquecido com contribuições das instituições e de pessoas interessadas no tema. Lembramos que esta Consulta Pública ao Marco de Política para Povos Indígenas, refere-se tão somente às atividades que serão realizadas no âmbito do Projeto Pilares de Cresc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imento e Inclusão Social - IPF.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Diante do exposto, a Secretaria do Planejamento do Estado do Piauí - SEPLAN, vem respeitosamente convidá-lo(a) a participar da Consulta Pública ao Marco de Políticas para Povos Indígenas, com o objetivo de enriquecê-lo com contribuições positivas, garantindo a ampla consu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lta, livre, prévia e informada.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 realização do evento deverá acontecer no dia 28 de Março, Registramos que, para melhor acomodação dos indígenas participantes, o local do evento, previsto anteriormente para a SEPLAN, foi alterado para o Centro de Treinamento do EMATER, localizado na BR 343, estrada Teresin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a-Altos, a partir das 8h30min.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Solicitamos a confirmação da presença até o dia 26/03 por </w:t>
            </w:r>
            <w:proofErr w:type="spellStart"/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ou pelo telefone 32215451.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Mas, caso sua participação não seja possível, pedimos a gentileza que deixe registrada a sua </w:t>
            </w:r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contribuição para o citado Marco no site da SEPLAN </w:t>
            </w:r>
            <w:hyperlink r:id="rId6" w:history="1">
              <w:r w:rsidR="00170004" w:rsidRPr="00D555E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http://www.seplan.pi.gov.br/documentos.php?id=11</w:t>
              </w:r>
            </w:hyperlink>
            <w:r w:rsidR="004F2351" w:rsidRPr="004F235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170004">
              <w:t xml:space="preserve"> </w:t>
            </w:r>
            <w:r w:rsidR="0017000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sendo acrescentado eu</w:t>
            </w:r>
            <w:r>
              <w:rPr>
                <w:rFonts w:ascii="Arial" w:hAnsi="Arial" w:cs="Arial"/>
                <w:sz w:val="24"/>
                <w:szCs w:val="24"/>
              </w:rPr>
              <w:t>, Cláudia Simone de Oliveira Andrade, Conselheira</w:t>
            </w:r>
            <w:r w:rsidR="005F5F42"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="00E5436C" w:rsidRPr="00E5436C">
              <w:rPr>
                <w:rFonts w:ascii="Arial" w:hAnsi="Arial" w:cs="Arial"/>
                <w:sz w:val="24"/>
                <w:szCs w:val="24"/>
              </w:rPr>
              <w:t xml:space="preserve"> CEC, na função de secretaria desta sessão, lavrei a presente ata que depois de lida e aprovada, será assinada por mim,</w:t>
            </w:r>
            <w:r w:rsidR="006F3776">
              <w:rPr>
                <w:rFonts w:ascii="Arial" w:hAnsi="Arial" w:cs="Arial"/>
                <w:sz w:val="24"/>
                <w:szCs w:val="24"/>
              </w:rPr>
              <w:t xml:space="preserve"> pelo senhor Presidente e </w:t>
            </w:r>
            <w:r w:rsidR="005F5F42">
              <w:rPr>
                <w:rFonts w:ascii="Arial" w:hAnsi="Arial" w:cs="Arial"/>
                <w:sz w:val="24"/>
                <w:szCs w:val="24"/>
              </w:rPr>
              <w:t>conselheiros desta casa.</w:t>
            </w: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6E5A48" w:rsidRDefault="00E5436C" w:rsidP="00664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436C" w:rsidRPr="00A63F15" w:rsidRDefault="00E5436C" w:rsidP="0066450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4157D" w:rsidRDefault="00B4157D"/>
    <w:sectPr w:rsidR="00B4157D" w:rsidSect="00B4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6C"/>
    <w:rsid w:val="00034411"/>
    <w:rsid w:val="000B3CC0"/>
    <w:rsid w:val="000E3161"/>
    <w:rsid w:val="00125359"/>
    <w:rsid w:val="00147F88"/>
    <w:rsid w:val="00170004"/>
    <w:rsid w:val="001D7D62"/>
    <w:rsid w:val="00301451"/>
    <w:rsid w:val="003275D0"/>
    <w:rsid w:val="00412B3C"/>
    <w:rsid w:val="004F2351"/>
    <w:rsid w:val="00504214"/>
    <w:rsid w:val="00537381"/>
    <w:rsid w:val="00570EB7"/>
    <w:rsid w:val="005F5F42"/>
    <w:rsid w:val="0066450D"/>
    <w:rsid w:val="006868FA"/>
    <w:rsid w:val="006E0EAD"/>
    <w:rsid w:val="006F3776"/>
    <w:rsid w:val="006F412A"/>
    <w:rsid w:val="0070237E"/>
    <w:rsid w:val="007E1A63"/>
    <w:rsid w:val="00924F6E"/>
    <w:rsid w:val="00A87306"/>
    <w:rsid w:val="00AD6839"/>
    <w:rsid w:val="00AF1601"/>
    <w:rsid w:val="00B4157D"/>
    <w:rsid w:val="00BC02CF"/>
    <w:rsid w:val="00CB6763"/>
    <w:rsid w:val="00D126F7"/>
    <w:rsid w:val="00E2798E"/>
    <w:rsid w:val="00E5436C"/>
    <w:rsid w:val="00F62528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6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436C"/>
  </w:style>
  <w:style w:type="character" w:styleId="Hyperlink">
    <w:name w:val="Hyperlink"/>
    <w:basedOn w:val="Fontepargpadro"/>
    <w:uiPriority w:val="99"/>
    <w:unhideWhenUsed/>
    <w:rsid w:val="0017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6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436C"/>
  </w:style>
  <w:style w:type="character" w:styleId="Hyperlink">
    <w:name w:val="Hyperlink"/>
    <w:basedOn w:val="Fontepargpadro"/>
    <w:uiPriority w:val="99"/>
    <w:unhideWhenUsed/>
    <w:rsid w:val="0017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plan.pi.gov.br/documentos.php?id=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</dc:creator>
  <cp:lastModifiedBy>conss</cp:lastModifiedBy>
  <cp:revision>10</cp:revision>
  <dcterms:created xsi:type="dcterms:W3CDTF">2019-03-29T16:08:00Z</dcterms:created>
  <dcterms:modified xsi:type="dcterms:W3CDTF">2019-04-01T20:34:00Z</dcterms:modified>
</cp:coreProperties>
</file>