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68C" w:rsidRDefault="008B168C">
      <w:r w:rsidRPr="00EF605F">
        <w:rPr>
          <w:rFonts w:ascii="Calibri" w:eastAsia="Times New Roman" w:hAnsi="Calibri" w:cs="Times New Roman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36AF99D3" wp14:editId="09ACF9CA">
            <wp:simplePos x="0" y="0"/>
            <wp:positionH relativeFrom="column">
              <wp:posOffset>2051685</wp:posOffset>
            </wp:positionH>
            <wp:positionV relativeFrom="paragraph">
              <wp:posOffset>-390525</wp:posOffset>
            </wp:positionV>
            <wp:extent cx="1333500" cy="1228725"/>
            <wp:effectExtent l="0" t="0" r="0" b="9525"/>
            <wp:wrapSquare wrapText="bothSides"/>
            <wp:docPr id="1" name="Imagem 1" descr="TO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168C" w:rsidRPr="008B168C" w:rsidRDefault="008B168C" w:rsidP="008B168C"/>
    <w:p w:rsidR="008B168C" w:rsidRPr="008B168C" w:rsidRDefault="008B168C" w:rsidP="008B168C"/>
    <w:p w:rsidR="008B168C" w:rsidRDefault="008B168C" w:rsidP="008B168C"/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GOVERNO DO ESTADO DO PIAUÍ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SECRETARIA DE ESTADO DE CULTURA DO PIAUÍ - SECULT</w:t>
      </w:r>
    </w:p>
    <w:p w:rsidR="008B168C" w:rsidRPr="00CC6F02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C6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CONSELHO ESTADUAL DE CULTURA</w:t>
      </w:r>
    </w:p>
    <w:p w:rsidR="008B168C" w:rsidRPr="00CC6F02" w:rsidRDefault="008B168C" w:rsidP="008B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B168C" w:rsidRPr="000F0FE4" w:rsidRDefault="008B168C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</w:t>
      </w:r>
      <w:r w:rsidR="00E63389" w:rsidRPr="003571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ta d</w:t>
      </w:r>
      <w:r w:rsidR="00E63389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 Sessão </w:t>
      </w:r>
      <w:r w:rsidR="006D23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E63389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rdinária do dia </w:t>
      </w:r>
      <w:r w:rsidR="005A6A8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16</w:t>
      </w: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</w:t>
      </w:r>
      <w:r w:rsidR="006D238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abril</w:t>
      </w: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20</w:t>
      </w:r>
      <w:r w:rsidR="00A07C23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20</w:t>
      </w:r>
    </w:p>
    <w:p w:rsidR="008B168C" w:rsidRPr="000F0FE4" w:rsidRDefault="002D7CC1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Horário: 10</w:t>
      </w:r>
      <w:r w:rsidR="00F32C1E" w:rsidRPr="000F0FE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h00</w:t>
      </w:r>
    </w:p>
    <w:p w:rsidR="00C13554" w:rsidRPr="000F0FE4" w:rsidRDefault="00C13554" w:rsidP="008B16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87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2"/>
        <w:gridCol w:w="8052"/>
      </w:tblGrid>
      <w:tr w:rsidR="000F0FE4" w:rsidRPr="000F0FE4" w:rsidTr="00C13554">
        <w:trPr>
          <w:trHeight w:val="8480"/>
        </w:trPr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009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037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069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071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072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073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074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075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076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077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078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079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080</w:t>
            </w:r>
          </w:p>
          <w:p w:rsidR="008B168C" w:rsidRPr="000F0FE4" w:rsidRDefault="008B168C" w:rsidP="00733B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081</w:t>
            </w:r>
          </w:p>
          <w:p w:rsidR="00FD00C5" w:rsidRPr="000F0FE4" w:rsidRDefault="008B168C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082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084</w:t>
            </w:r>
          </w:p>
          <w:p w:rsidR="00FD00C5" w:rsidRPr="000F0FE4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085</w:t>
            </w:r>
          </w:p>
          <w:p w:rsidR="00FD00C5" w:rsidRDefault="00FD00C5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0F0F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088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089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099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109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110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111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112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113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114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115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116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117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118</w:t>
            </w:r>
          </w:p>
          <w:p w:rsidR="003F3D06" w:rsidRDefault="003F3D06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119</w:t>
            </w:r>
          </w:p>
          <w:p w:rsidR="003F3D06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120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121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122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123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124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125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126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127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128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129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130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131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132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133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134</w:t>
            </w:r>
          </w:p>
          <w:p w:rsid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135</w:t>
            </w:r>
          </w:p>
          <w:p w:rsidR="000F14B3" w:rsidRPr="000F14B3" w:rsidRDefault="000F14B3" w:rsidP="00FD00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136</w:t>
            </w:r>
          </w:p>
        </w:tc>
        <w:tc>
          <w:tcPr>
            <w:tcW w:w="8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B168C" w:rsidRPr="007B76CF" w:rsidRDefault="00CC516D" w:rsidP="007B76CF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lastRenderedPageBreak/>
              <w:t xml:space="preserve">Aos </w:t>
            </w:r>
            <w:r w:rsidR="005A6A86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dezesseis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</w:t>
            </w: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ias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do mês de </w:t>
            </w:r>
            <w:r w:rsidR="006D23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abril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do ano de dois mil e </w:t>
            </w:r>
            <w:r w:rsidR="00A07C2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vinte</w:t>
            </w:r>
            <w:r w:rsidR="002D7CC1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às dez</w:t>
            </w:r>
            <w:r w:rsidR="00E45156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horas,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através de plataforma virtual, devido à recomendação de isolamento social em decorrência da pandemia de COVID-19, </w:t>
            </w:r>
            <w:r w:rsidR="006D238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reuniu-se o Colegiado</w:t>
            </w:r>
            <w:r w:rsidR="000F0FE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Encontravam-se </w:t>
            </w:r>
            <w:r w:rsidR="00C13554" w:rsidRPr="000F0FE4">
              <w:rPr>
                <w:rFonts w:ascii="Arial" w:eastAsia="Times New Roman" w:hAnsi="Arial" w:cs="Arial"/>
                <w:i/>
                <w:sz w:val="24"/>
                <w:szCs w:val="24"/>
                <w:lang w:eastAsia="pt-BR"/>
              </w:rPr>
              <w:t xml:space="preserve">online </w:t>
            </w:r>
            <w:r w:rsidR="00C13554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os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integrantes da mesa diretora, </w:t>
            </w:r>
            <w:r w:rsidR="00F32C1E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o presidente, Nelson Nery Costa, 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a vice-presidente, Maria do Rosário Sales, os conselheiros: </w:t>
            </w:r>
            <w:proofErr w:type="spellStart"/>
            <w:r w:rsidR="003571E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Cineas</w:t>
            </w:r>
            <w:proofErr w:type="spellEnd"/>
            <w:r w:rsidR="003571E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das Chagas Santos, </w:t>
            </w:r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Wilson </w:t>
            </w:r>
            <w:proofErr w:type="spellStart"/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Seraine</w:t>
            </w:r>
            <w:proofErr w:type="spellEnd"/>
            <w:r w:rsidR="006255C8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da Silva Filho, 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José Ita</w:t>
            </w:r>
            <w:r w:rsidR="00A74C3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mar Guimarães Silva, Maria Dora</w:t>
            </w:r>
            <w:r w:rsidR="00452AC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de Oliveira</w:t>
            </w:r>
            <w:r w:rsidR="00A74C30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Medeiros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Lim</w:t>
            </w:r>
            <w:r w:rsidR="00A07C23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a, Antônio Vagner Ribeiro Lima,</w:t>
            </w:r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José Gilson Moreira </w:t>
            </w:r>
            <w:proofErr w:type="spellStart"/>
            <w:r w:rsidR="00E63389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Caland</w:t>
            </w:r>
            <w:proofErr w:type="spellEnd"/>
            <w:r w:rsidR="00194F2F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, Cláudia Simone de Oliveira Andrade</w:t>
            </w:r>
            <w:r w:rsidR="00A65462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e Poliana Sepúlveda Cavalcanti, sendo esta última conselheira suplente</w:t>
            </w:r>
            <w:r w:rsidR="001E7C52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e coordenadora do CEC</w:t>
            </w:r>
            <w:r w:rsidR="003754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.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V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erificada a existência de quórum, </w:t>
            </w:r>
            <w:r w:rsidR="000701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Vice-</w:t>
            </w:r>
            <w:r w:rsidR="003754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P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residente do Conselho Estadual de Cultura, </w:t>
            </w:r>
            <w:proofErr w:type="spellStart"/>
            <w:r w:rsidR="0007013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Lari</w:t>
            </w:r>
            <w:proofErr w:type="spellEnd"/>
            <w:r w:rsidR="00070133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 Salles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abriu a sessão</w:t>
            </w:r>
            <w:r w:rsidR="00C13554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0701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já tratando da ação emergencial do CEC em prol dos trabalhadores da classe artística que se encontravam desamparados nesse momento de isolamento social. </w:t>
            </w:r>
            <w:r w:rsidR="00891B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Levantou questionamentos acerca da continuidade ou não da campanha e de como funcionariam as doações caso continuassem. </w:t>
            </w:r>
            <w:r w:rsidR="007E6D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O Conselheiro </w:t>
            </w:r>
            <w:r w:rsidR="00891B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Gilson </w:t>
            </w:r>
            <w:proofErr w:type="spellStart"/>
            <w:r w:rsidR="00891B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891B6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parabenizou o CEC pelo que havia sido feito até o momento e sugeriu qu</w:t>
            </w:r>
            <w:r w:rsidR="00726F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 a ação continue, porém, recebendo doações apenas de alimentos e não mais de contribuição financeira, já que havia um problema em relação à conta bancária para depósito. A Coordenadora Poliana Sepúlveda 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informou </w:t>
            </w:r>
            <w:r w:rsidR="00726F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que, no dia anterior, havia conversado com o Secretário Estadual de Cultura, Fábio Novo, acerca da possibilidade de depósito diretamente na conta bancária do supermercado</w:t>
            </w:r>
            <w:r w:rsidR="009F72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para garantir a continuidade das doações. A Conselheira Dora Medeiros chamou a atenção para a data de 19 de abril, Dia dos Povos Indígenas, que se aproximava,</w:t>
            </w:r>
            <w:r w:rsidR="00726F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9F72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destacando que o Conselheiro </w:t>
            </w:r>
            <w:proofErr w:type="spellStart"/>
            <w:r w:rsidR="007E6D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</w:t>
            </w:r>
            <w:r w:rsidR="000701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as</w:t>
            </w:r>
            <w:proofErr w:type="spellEnd"/>
            <w:r w:rsidR="00070133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Santos </w:t>
            </w:r>
            <w:r w:rsidR="009F7290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estava fazendo uma homenagem a esses povos. Acrescentou, ainda, sua própria homenagem aos indígenas do Piauí, relembrando a programação que ocorreria no Museu do Piauí em virtude da data, mas que fora suspensa em virtude da pandemia de COVID-19. </w:t>
            </w:r>
            <w:r w:rsid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Prestou sua homenagem aos indígenas do Estado, com destaque aos Caciques José Guilherme, Francisca Cariri e Henrique. Em seguida, o Conselheiro </w:t>
            </w:r>
            <w:proofErr w:type="spellStart"/>
            <w:r w:rsid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Cineas</w:t>
            </w:r>
            <w:proofErr w:type="spellEnd"/>
            <w:r w:rsid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Santos informou que, antes da sessão, o Conselheiro Vagner Ribeiro havia pedido que fizesse uma homenagem ao escritor Rubem Fonseca. Sua homenagem aos nomes da cultura, na íntegra: “</w:t>
            </w:r>
            <w:r w:rsidR="007B76CF" w:rsidRP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Decididamente, foi uma semana ruim. Em curto espaço de tempo, perdemos três figuras de </w:t>
            </w:r>
            <w:r w:rsidR="007B76CF" w:rsidRP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expressão na cultura brasileira: Moraes Moreira, Rubem Fonseca e Luiz Alfredo Garcia-Roza</w:t>
            </w:r>
            <w:r w:rsid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  <w:r w:rsidR="007B76CF" w:rsidRP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Morais Moreira foi a melhor tradução da alegria na MPB. Transitava, com desenvoltura, pelos mais diversos ritmos: do rock ao baião. Da experiência com os Novos Baianos, conservou a alegria e a leveza. Mas sua contribuição para a MPB vai muito além de músicas dançantes. Deixou um punhado de canções que permanecerão. Seu disco “Acabou </w:t>
            </w:r>
            <w:proofErr w:type="spellStart"/>
            <w:r w:rsidR="007B76CF" w:rsidRP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Chorare</w:t>
            </w:r>
            <w:proofErr w:type="spellEnd"/>
            <w:r w:rsidR="007B76CF" w:rsidRP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” foi incluído entre os cem melhores discos brasileiros de todos os tempos.</w:t>
            </w:r>
            <w:r w:rsid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B76CF" w:rsidRP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Rubem Fonseca, com seu estilo “</w:t>
            </w:r>
            <w:proofErr w:type="spellStart"/>
            <w:r w:rsidR="007B76CF" w:rsidRP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brutalista</w:t>
            </w:r>
            <w:proofErr w:type="spellEnd"/>
            <w:r w:rsidR="007B76CF" w:rsidRP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”, renovou a ficção brasileira urbana. Com desassombro, escreveu contos e romances magistrais. Sem meias-palavras: era seco, cortante, incisivo. Quem ainda não leu nada dele, comece por Feliz Ano Novo, livro que, pela crueza da linguagem, incomodou a ditadura: foi proibido de circular por muitos. Tem obras para todos os gostos: O cobrador; </w:t>
            </w:r>
            <w:proofErr w:type="gramStart"/>
            <w:r w:rsidR="007B76CF" w:rsidRP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Agosto</w:t>
            </w:r>
            <w:proofErr w:type="gramEnd"/>
            <w:r w:rsidR="007B76CF" w:rsidRP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; o Selvagem da Ópera; Lúcia </w:t>
            </w:r>
            <w:proofErr w:type="spellStart"/>
            <w:r w:rsidR="007B76CF" w:rsidRP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McCarter</w:t>
            </w:r>
            <w:proofErr w:type="spellEnd"/>
            <w:r w:rsidR="007B76CF" w:rsidRP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, etc. Viveu recluso na cidade (o Rio de Janeiro) que, como ninguém, r</w:t>
            </w:r>
            <w:r w:rsid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etratou em sua ficção. </w:t>
            </w:r>
            <w:r w:rsidR="007B76CF" w:rsidRP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Luiz Alfredo Garcia-Roza foi um grande professor de filosofia e psicanálise (UFRJ) que, aos 62 anos de idade, resolveu escrever romances policiais. Estreou com O silêncio da chuva, revelando o detetive Espinosa, já incorporado à galeria dos grandes personagens da ficção brasileira. Um escritor elegante e competente. Para quem gosta de boa literatura policial, recomenda-se: Uma janela para Copacabana, Céu de origamis, A última </w:t>
            </w:r>
            <w:r w:rsid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mulher. ” O Conselheiro Gilson </w:t>
            </w:r>
            <w:proofErr w:type="spellStart"/>
            <w:r w:rsid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acrescentou que o cantor Moraes Moreira também fazia cordéis. O Conselheiro Wilson </w:t>
            </w:r>
            <w:proofErr w:type="spellStart"/>
            <w:r w:rsid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Seraine</w:t>
            </w:r>
            <w:proofErr w:type="spellEnd"/>
            <w:r w:rsid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complementou com a informação de que o artista fazia parte da Academia Brasileira de Literatura de Cordel.</w:t>
            </w:r>
            <w:r w:rsidR="003A6D98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Além disso, afirmou que fora o primeiro a cantar em trio elé</w:t>
            </w:r>
            <w:r w:rsidR="00165B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trico e que era referência na música brasileira, tendo sido regravado</w:t>
            </w:r>
            <w:r w:rsidR="007B76CF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165B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por outros compositores. Destacou que o disco “Acabou </w:t>
            </w:r>
            <w:proofErr w:type="spellStart"/>
            <w:r w:rsidR="00165B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Chorare</w:t>
            </w:r>
            <w:proofErr w:type="spellEnd"/>
            <w:r w:rsidR="00165B8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”, do grupo Novos Baianos, do qual o Moraes Moreira participava, é considerado, por pesquisadores, o disco mais importante da música brasileira. </w:t>
            </w:r>
            <w:r w:rsidR="008E66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Foi apresentada a 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seguinte resolução: “</w:t>
            </w:r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Resolução CEC 002/2020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Presidente do Conselho Estadual de Cultura, no uso de suas atribuições legais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CONSIDERANDO a deliberação na sessão ordinária do dia 19 de março de 2020.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Resolve: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Art. 1º Estabelecer rodízio de funcionários (tabela anexa), garantindo que sempre haverá um servidor para cumprir a carga horária de expediente interno das 9h às 11h, de segunda a sexta.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Art. 2º Determinar que os servidores responsáveis pela vigilância não participarão do rodízio, já que sua função é essencial para a manutenção do funcionamento básico do Conselho Estadual de Cultura e não deve ser interrompida.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Registrada, publicada, cumpra-se.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Teresina, 16 de abril de 2020.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Nelson Nery Costa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Presidente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RODÍZIO SERVIDORES CONSELHO ESTADUAL DE CULTURA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Dia da Semana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Servidor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Segunda-feira </w:t>
            </w:r>
            <w:proofErr w:type="spellStart"/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Walisson</w:t>
            </w:r>
            <w:proofErr w:type="spellEnd"/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Terça-feira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Luzimar e/ou Francisco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Quarta-feira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Marilene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Quinta-feira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Socorro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Sexta-feira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95744" w:rsidRP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Soraia</w:t>
            </w:r>
            <w:r w:rsidR="008E66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”</w:t>
            </w:r>
            <w:proofErr w:type="gramEnd"/>
            <w:r w:rsidR="008E66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Todos os conselheiros concordaram com o conteúdo da Resolução em questão, a qual fora publicada para garantir que tenha pelo menos um funcionário no CEC, todos os dias</w:t>
            </w:r>
            <w:r w:rsidR="003B51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O Conselheiro Vagner Ribeiro fez um convite a todos para que incentivem propostas de formação </w:t>
            </w:r>
            <w:r w:rsidR="003B5161" w:rsidRPr="003B516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online</w:t>
            </w:r>
            <w:r w:rsidR="003B51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durante esse momento de isolamento, sugerindo que se invista na abertura de capacitação e criação de novas formas de circulação de cultura. Acrescentou, ainda, sobre as campanhas, que, além das doações, que são importantes, deve-se </w:t>
            </w:r>
            <w:r w:rsidR="003B51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lastRenderedPageBreak/>
              <w:t>incentivar, divulgar e articular novas formas de produção, criação e, principalmente, circulação de produções dos nossos artistas, de todas as linguagens. Destacou ser importante aproveitar o momento difícil</w:t>
            </w:r>
            <w:r w:rsidR="003F3D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para crescimento humano e profissional, sendo necessário transformar com criatividade.</w:t>
            </w:r>
            <w:r w:rsidR="003B51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O Conselheiro Wilson </w:t>
            </w:r>
            <w:proofErr w:type="spellStart"/>
            <w:r w:rsidR="003B51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Seraine</w:t>
            </w:r>
            <w:proofErr w:type="spellEnd"/>
            <w:r w:rsidR="003B51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sugeriu que o CEC faça uma </w:t>
            </w:r>
            <w:r w:rsidR="003B5161" w:rsidRPr="003B516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LIVE</w:t>
            </w:r>
            <w:r w:rsidR="003B51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r w:rsidR="008E2509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(transmissão ao vivo) </w:t>
            </w:r>
            <w:r w:rsidR="003B5161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para mostrar a atuação durante a pandemia. O Presidente Nelson Nery e o Conselheiro Itamar sugeriram que a sessão da semana seguinte fosse a </w:t>
            </w:r>
            <w:r w:rsidR="003B5161" w:rsidRPr="003B5161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LIVE</w:t>
            </w:r>
            <w:r w:rsidR="003F3D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sugerida. Todos os conselheiros concordaram com a sugestão. A Conselheira Cláudia Simone questionou se a </w:t>
            </w:r>
            <w:r w:rsidR="003F3D06" w:rsidRPr="003F3D06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LIVE</w:t>
            </w:r>
            <w:r w:rsidR="003F3D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seria apenas para tratar da ação emergencial realizada pelo CEC nesse período de pandemia. A Coordenadora Po</w:t>
            </w:r>
            <w:r w:rsidR="0079574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liana Sepúlveda esclareceu que, durante a transmissão ao vivo da sessão, os membros do CEC poderiam responder perguntas do público</w:t>
            </w:r>
            <w:r w:rsidR="003F3D06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 xml:space="preserve">. </w:t>
            </w:r>
            <w:r w:rsidR="003F3D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 Conselheira Cláudia Simone chamou a atenção para a divulgação</w:t>
            </w:r>
            <w:r w:rsidR="008E66EC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, </w:t>
            </w:r>
            <w:r w:rsidR="003F3D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para que tenha público durante a transmissão. O Conselheiro Gilson </w:t>
            </w:r>
            <w:proofErr w:type="spellStart"/>
            <w:r w:rsidR="003F3D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Caland</w:t>
            </w:r>
            <w:proofErr w:type="spellEnd"/>
            <w:r w:rsidR="007E6D8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se comprometeu a entrar em contato com o </w:t>
            </w:r>
            <w:r w:rsidR="003F3D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Mauro, da TV Garrincha, para esquematizar como será feita a transmissão. O Presidente Nelson Nery sugeriu que a </w:t>
            </w:r>
            <w:r w:rsidR="003F3D06" w:rsidRPr="003F3D06">
              <w:rPr>
                <w:rFonts w:ascii="Arial" w:hAnsi="Arial" w:cs="Arial"/>
                <w:i/>
                <w:sz w:val="24"/>
                <w:szCs w:val="24"/>
                <w:shd w:val="clear" w:color="auto" w:fill="FFFFFF"/>
              </w:rPr>
              <w:t>LIVE</w:t>
            </w:r>
            <w:r w:rsidR="003F3D06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seja transmitida a partir da sede do CEC. </w:t>
            </w:r>
            <w:r w:rsidR="008B168C" w:rsidRPr="000F0FE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Nada mais tendo sido tratado, a sessão foi encerrada.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Eu,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Natália de Andrade Nunes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, </w:t>
            </w:r>
            <w:r w:rsidR="00775E5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Secretária Executiva do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CEC, na função de secretária desta sessão, lavrei a presente ata que depois de lida e aprovada, será assinada por mim, pelo senhor presidente e </w:t>
            </w:r>
            <w:r w:rsidR="001A7D8D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 xml:space="preserve">pelos </w:t>
            </w:r>
            <w:r w:rsidR="008B168C"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conselheiros desta casa. </w:t>
            </w:r>
          </w:p>
          <w:p w:rsidR="009B5F70" w:rsidRPr="000F0FE4" w:rsidRDefault="009B5F70" w:rsidP="00FD00C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733B7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  <w:p w:rsidR="008B168C" w:rsidRPr="000F0FE4" w:rsidRDefault="008B168C" w:rsidP="00FD00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F0FE4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 </w:t>
            </w:r>
          </w:p>
        </w:tc>
      </w:tr>
    </w:tbl>
    <w:p w:rsidR="00733B75" w:rsidRPr="008B168C" w:rsidRDefault="00733B75" w:rsidP="00FD00C5">
      <w:bookmarkStart w:id="0" w:name="_GoBack"/>
      <w:bookmarkEnd w:id="0"/>
    </w:p>
    <w:sectPr w:rsidR="00733B75" w:rsidRPr="008B168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E54"/>
    <w:rsid w:val="00004B28"/>
    <w:rsid w:val="00036528"/>
    <w:rsid w:val="00050031"/>
    <w:rsid w:val="00056255"/>
    <w:rsid w:val="00070133"/>
    <w:rsid w:val="000954EC"/>
    <w:rsid w:val="000A7CB2"/>
    <w:rsid w:val="000C4677"/>
    <w:rsid w:val="000F0FE4"/>
    <w:rsid w:val="000F14B3"/>
    <w:rsid w:val="00105FFA"/>
    <w:rsid w:val="00114687"/>
    <w:rsid w:val="00115CC9"/>
    <w:rsid w:val="00147A4F"/>
    <w:rsid w:val="00157CA6"/>
    <w:rsid w:val="00165B8A"/>
    <w:rsid w:val="00173B18"/>
    <w:rsid w:val="00194F2F"/>
    <w:rsid w:val="001A62E0"/>
    <w:rsid w:val="001A7D8D"/>
    <w:rsid w:val="001B2E9D"/>
    <w:rsid w:val="001B38D7"/>
    <w:rsid w:val="001C3937"/>
    <w:rsid w:val="001C5900"/>
    <w:rsid w:val="001C6ECE"/>
    <w:rsid w:val="001E7C52"/>
    <w:rsid w:val="00204B76"/>
    <w:rsid w:val="00214201"/>
    <w:rsid w:val="002158A3"/>
    <w:rsid w:val="00233B78"/>
    <w:rsid w:val="00236FCA"/>
    <w:rsid w:val="0024615C"/>
    <w:rsid w:val="0029086F"/>
    <w:rsid w:val="002C5751"/>
    <w:rsid w:val="002D7CC1"/>
    <w:rsid w:val="002E0203"/>
    <w:rsid w:val="003012AF"/>
    <w:rsid w:val="0030260A"/>
    <w:rsid w:val="00312718"/>
    <w:rsid w:val="0033201D"/>
    <w:rsid w:val="003416EC"/>
    <w:rsid w:val="003571E0"/>
    <w:rsid w:val="00372584"/>
    <w:rsid w:val="0037548C"/>
    <w:rsid w:val="0039151A"/>
    <w:rsid w:val="003A6D98"/>
    <w:rsid w:val="003B5161"/>
    <w:rsid w:val="003C1289"/>
    <w:rsid w:val="003C702F"/>
    <w:rsid w:val="003D208C"/>
    <w:rsid w:val="003D2DEB"/>
    <w:rsid w:val="003E2280"/>
    <w:rsid w:val="003F3D06"/>
    <w:rsid w:val="00400AF5"/>
    <w:rsid w:val="00402E36"/>
    <w:rsid w:val="00404802"/>
    <w:rsid w:val="004202EA"/>
    <w:rsid w:val="0044534A"/>
    <w:rsid w:val="00452AC3"/>
    <w:rsid w:val="00475F8F"/>
    <w:rsid w:val="004872AD"/>
    <w:rsid w:val="00492EC9"/>
    <w:rsid w:val="004D09CF"/>
    <w:rsid w:val="004D56D4"/>
    <w:rsid w:val="00505DC1"/>
    <w:rsid w:val="005107AF"/>
    <w:rsid w:val="0051752E"/>
    <w:rsid w:val="005322C9"/>
    <w:rsid w:val="0055100E"/>
    <w:rsid w:val="00552879"/>
    <w:rsid w:val="00553121"/>
    <w:rsid w:val="0055568B"/>
    <w:rsid w:val="00560BED"/>
    <w:rsid w:val="0056456C"/>
    <w:rsid w:val="0057702B"/>
    <w:rsid w:val="005A6A86"/>
    <w:rsid w:val="005B714C"/>
    <w:rsid w:val="005C5C3A"/>
    <w:rsid w:val="005C6286"/>
    <w:rsid w:val="005F2875"/>
    <w:rsid w:val="00622C3D"/>
    <w:rsid w:val="006255C8"/>
    <w:rsid w:val="006315D6"/>
    <w:rsid w:val="00634C6F"/>
    <w:rsid w:val="006350C1"/>
    <w:rsid w:val="00647E1A"/>
    <w:rsid w:val="006549F9"/>
    <w:rsid w:val="006605F1"/>
    <w:rsid w:val="00667947"/>
    <w:rsid w:val="00671E2A"/>
    <w:rsid w:val="00695B29"/>
    <w:rsid w:val="006A5846"/>
    <w:rsid w:val="006D19D8"/>
    <w:rsid w:val="006D2383"/>
    <w:rsid w:val="006E4B53"/>
    <w:rsid w:val="006F00FF"/>
    <w:rsid w:val="006F4216"/>
    <w:rsid w:val="00722EB0"/>
    <w:rsid w:val="00726F4E"/>
    <w:rsid w:val="00730467"/>
    <w:rsid w:val="00733B75"/>
    <w:rsid w:val="007472F2"/>
    <w:rsid w:val="00756BD2"/>
    <w:rsid w:val="00762307"/>
    <w:rsid w:val="0076749D"/>
    <w:rsid w:val="00775E5D"/>
    <w:rsid w:val="0078519D"/>
    <w:rsid w:val="00795744"/>
    <w:rsid w:val="00796E4A"/>
    <w:rsid w:val="007B76CF"/>
    <w:rsid w:val="007C3B52"/>
    <w:rsid w:val="007C48D6"/>
    <w:rsid w:val="007D2A15"/>
    <w:rsid w:val="007D315B"/>
    <w:rsid w:val="007E6D82"/>
    <w:rsid w:val="007F562D"/>
    <w:rsid w:val="00800967"/>
    <w:rsid w:val="008178D7"/>
    <w:rsid w:val="0085700D"/>
    <w:rsid w:val="00873121"/>
    <w:rsid w:val="008856C5"/>
    <w:rsid w:val="00891B6D"/>
    <w:rsid w:val="008A51E2"/>
    <w:rsid w:val="008A65D2"/>
    <w:rsid w:val="008B168C"/>
    <w:rsid w:val="008C01E8"/>
    <w:rsid w:val="008E0B87"/>
    <w:rsid w:val="008E2509"/>
    <w:rsid w:val="008E5F5B"/>
    <w:rsid w:val="008E66EC"/>
    <w:rsid w:val="0090090D"/>
    <w:rsid w:val="009241FA"/>
    <w:rsid w:val="00991B14"/>
    <w:rsid w:val="009B5F70"/>
    <w:rsid w:val="009C098A"/>
    <w:rsid w:val="009D1C61"/>
    <w:rsid w:val="009F4E4A"/>
    <w:rsid w:val="009F7290"/>
    <w:rsid w:val="00A02E92"/>
    <w:rsid w:val="00A034DF"/>
    <w:rsid w:val="00A075A2"/>
    <w:rsid w:val="00A07C23"/>
    <w:rsid w:val="00A56B05"/>
    <w:rsid w:val="00A65462"/>
    <w:rsid w:val="00A74C30"/>
    <w:rsid w:val="00AD1497"/>
    <w:rsid w:val="00AD7BBE"/>
    <w:rsid w:val="00AE440F"/>
    <w:rsid w:val="00B17BBA"/>
    <w:rsid w:val="00B2512B"/>
    <w:rsid w:val="00B44DFE"/>
    <w:rsid w:val="00B96900"/>
    <w:rsid w:val="00BA00A5"/>
    <w:rsid w:val="00BA4EAA"/>
    <w:rsid w:val="00BC01AC"/>
    <w:rsid w:val="00BC548A"/>
    <w:rsid w:val="00BD47DA"/>
    <w:rsid w:val="00BE0988"/>
    <w:rsid w:val="00BF58FF"/>
    <w:rsid w:val="00C13554"/>
    <w:rsid w:val="00C235CD"/>
    <w:rsid w:val="00C4127A"/>
    <w:rsid w:val="00C46851"/>
    <w:rsid w:val="00C471D5"/>
    <w:rsid w:val="00C53C0C"/>
    <w:rsid w:val="00C54347"/>
    <w:rsid w:val="00C57ABF"/>
    <w:rsid w:val="00C7066F"/>
    <w:rsid w:val="00C830BC"/>
    <w:rsid w:val="00CA1B11"/>
    <w:rsid w:val="00CC516D"/>
    <w:rsid w:val="00CD48D9"/>
    <w:rsid w:val="00D237E8"/>
    <w:rsid w:val="00D40075"/>
    <w:rsid w:val="00D7711D"/>
    <w:rsid w:val="00D83EF8"/>
    <w:rsid w:val="00D93365"/>
    <w:rsid w:val="00D97881"/>
    <w:rsid w:val="00DC7409"/>
    <w:rsid w:val="00DD7F29"/>
    <w:rsid w:val="00DE7A85"/>
    <w:rsid w:val="00E41F34"/>
    <w:rsid w:val="00E4466D"/>
    <w:rsid w:val="00E45156"/>
    <w:rsid w:val="00E54977"/>
    <w:rsid w:val="00E63389"/>
    <w:rsid w:val="00EA16A1"/>
    <w:rsid w:val="00EB4E62"/>
    <w:rsid w:val="00EC153C"/>
    <w:rsid w:val="00EE2AFD"/>
    <w:rsid w:val="00EF78CA"/>
    <w:rsid w:val="00F30BD5"/>
    <w:rsid w:val="00F32C1E"/>
    <w:rsid w:val="00F41A8E"/>
    <w:rsid w:val="00F66E54"/>
    <w:rsid w:val="00F7622C"/>
    <w:rsid w:val="00FB5FAD"/>
    <w:rsid w:val="00FC0845"/>
    <w:rsid w:val="00FD00C5"/>
    <w:rsid w:val="00FD555D"/>
    <w:rsid w:val="00FE68B1"/>
    <w:rsid w:val="00FF071F"/>
    <w:rsid w:val="00FF35EF"/>
    <w:rsid w:val="00FF5FC5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EAA5B"/>
  <w15:docId w15:val="{A6FD3D05-A254-4CD5-B48C-A8022285B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1265</Words>
  <Characters>6834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conss</dc:creator>
  <cp:keywords/>
  <dc:description/>
  <cp:lastModifiedBy>Natália Nunes</cp:lastModifiedBy>
  <cp:revision>3</cp:revision>
  <dcterms:created xsi:type="dcterms:W3CDTF">2020-04-27T23:57:00Z</dcterms:created>
  <dcterms:modified xsi:type="dcterms:W3CDTF">2020-04-29T01:32:00Z</dcterms:modified>
</cp:coreProperties>
</file>